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Rokmates influencer marketingowym partnerem ZenMarket na polskim rynku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Rokmates zostało partnerem ZenMarket w zakresie influencer marketingu na polskim rynku. W ramach współpracy z globalną marką agencja odpowiada za kompleksową realizację kampanii z udziałem polskich twórców działających na YouTubie, Instagramie i TikToku.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Rokmates partnerem ZenMarket w Polsce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Agencja influencer marketingu Rokmates została partnerem ZenMarket na polskim rynku. W ramach współpracy odpowiada za kompleksowe działania influencer marketingowe dla ZenMarket w Polsce. Japońska firma obsługuje ponad 2 miliony klientów na całym świecie, zrealizowała ponad milion wysyłek, a w jej ofercie znajduje się ponad 10 tysięcy sklepów, takich jak Rakuten, Mercari czy JDirectItems Auction. Platforma oferuje obsługę klienta w 19 językach, w tym także w języku polskim.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– Wybraliśmy Rokmates jako naszego partnera do działań influencer marketingowych w Polsce ze względu na wygodę współpracy i kompleksowe podejście. Szukaliśmy agencji, która działa sprawnie, oferuje profesjonalne podejście do klienta, potrafi skutecznie negocjować z influencerami, zajmuje się formalnościami oraz trafnie dopasowuje twórców do naszych potrzeb </w:t>
      </w:r>
      <w:r w:rsidDel="00000000" w:rsidR="00000000" w:rsidRPr="00000000">
        <w:rPr>
          <w:sz w:val="24"/>
          <w:szCs w:val="24"/>
          <w:rtl w:val="0"/>
        </w:rPr>
        <w:t xml:space="preserve">– wyjaśnia</w:t>
      </w:r>
      <w:r w:rsidDel="00000000" w:rsidR="00000000" w:rsidRPr="00000000">
        <w:rPr>
          <w:b w:val="1"/>
          <w:sz w:val="24"/>
          <w:szCs w:val="24"/>
          <w:rtl w:val="0"/>
        </w:rPr>
        <w:t xml:space="preserve"> Marcin Stecewicz, Digital Marketing Specialist w ZenGroup.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Kompleksowe obsługa kampanii z twórcami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ramach partnerstwa Rokmates odpowiada m.in. za research i dobór twórców, koordynację współprac, harmonogramowanie działań, a także rozliczenia i obsługę administracyjną kampanii. Działania rozpoczęły się w pierwszych miesiącach 2025 roku, a obecnie współpraca jest kontynuowana. Aktywacje są realizowane na platformach YouTube, TikTok oraz Instagram.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– ZenMarket zgłosił się do nas z potrzebą przeprowadzenia działań, które połączą budowanie rozpoznawalności z prezentacją różnorodności produktowej. Przy doborze twórców zależało nam na tym, aby dzięki różnorodnym formatom i platformom dotrzeć do zróżnicowanych grup odbiorców i pokazać pełnię oferty klienta w atrakcyjny i autentyczny sposób – </w:t>
      </w:r>
      <w:r w:rsidDel="00000000" w:rsidR="00000000" w:rsidRPr="00000000">
        <w:rPr>
          <w:sz w:val="24"/>
          <w:szCs w:val="24"/>
          <w:rtl w:val="0"/>
        </w:rPr>
        <w:t xml:space="preserve">mówi </w:t>
      </w:r>
      <w:r w:rsidDel="00000000" w:rsidR="00000000" w:rsidRPr="00000000">
        <w:rPr>
          <w:b w:val="1"/>
          <w:sz w:val="24"/>
          <w:szCs w:val="24"/>
          <w:rtl w:val="0"/>
        </w:rPr>
        <w:t xml:space="preserve">Katarzyna Kowalewska, Head of Sales w Rokmates.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Kampanie obejmują twórców z różnych kategorii tematycznych, m.in. lifestyle, gaming, beauty czy technologie. Do tej pory w działaniach promocyjnych wzięli udział m.in. Want a Bite, Stara Kpopiara, Jadzia.kim, Antonina Flak, Klaudia Tyszkiewicz, Drwal Rębajło oraz Kanał o Technologii. Wśród promowanych produktów znalazły się m.in. retro gry, kuchenka, kosmetyki, pluszaki, stroje cosplay, figurki, telewizor dedykowany do PS3 czy produkty spożywcze.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